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07E93" w14:textId="5CD7D92E" w:rsidR="005B0986" w:rsidRPr="00BB07EF" w:rsidRDefault="005B0986" w:rsidP="00F742DA">
      <w:pPr>
        <w:pStyle w:val="Opisslike"/>
        <w:jc w:val="center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53"/>
        <w:gridCol w:w="5107"/>
      </w:tblGrid>
      <w:tr w:rsidR="005B0986" w:rsidRPr="00BB07EF" w14:paraId="26EE7B2F" w14:textId="77777777" w:rsidTr="00BB516C">
        <w:trPr>
          <w:trHeight w:val="719"/>
        </w:trPr>
        <w:tc>
          <w:tcPr>
            <w:tcW w:w="9060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43915421" w14:textId="77777777" w:rsidR="005B0986" w:rsidRPr="00BB07EF" w:rsidRDefault="005B0986" w:rsidP="00E96086">
            <w:pPr>
              <w:spacing w:before="120"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B07EF">
              <w:rPr>
                <w:rFonts w:cstheme="minorHAnsi"/>
                <w:b/>
                <w:bCs/>
                <w:sz w:val="24"/>
                <w:szCs w:val="24"/>
              </w:rPr>
              <w:t>IZVJEŠĆE O SAVJETOVANJU S JAVNOŠĆU</w:t>
            </w:r>
          </w:p>
          <w:p w14:paraId="3955457D" w14:textId="48E0C4F3" w:rsidR="005B0986" w:rsidRPr="00BB07EF" w:rsidRDefault="005B0986" w:rsidP="00941D1C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B07EF">
              <w:rPr>
                <w:rFonts w:cstheme="minorHAnsi"/>
                <w:b/>
                <w:bCs/>
                <w:sz w:val="24"/>
                <w:szCs w:val="24"/>
              </w:rPr>
              <w:t xml:space="preserve">U POSTUPKU DONOŠENJA </w:t>
            </w:r>
            <w:r w:rsidR="00BB07EF" w:rsidRPr="00BB07EF">
              <w:rPr>
                <w:rFonts w:cstheme="minorHAnsi"/>
                <w:b/>
                <w:bCs/>
                <w:sz w:val="24"/>
                <w:szCs w:val="24"/>
              </w:rPr>
              <w:t>ODLUKE O PROVEDBI POSTUPAKA JEDNOSTAVNE NABAVE</w:t>
            </w:r>
          </w:p>
          <w:p w14:paraId="17579B8A" w14:textId="77777777" w:rsidR="005B0986" w:rsidRPr="00BB07EF" w:rsidRDefault="005B0986" w:rsidP="00941D1C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3E4ADDA" w14:textId="507E3E0C" w:rsidR="005B0986" w:rsidRPr="00BB07EF" w:rsidRDefault="005B0986" w:rsidP="008438FB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B07EF">
              <w:rPr>
                <w:rFonts w:cstheme="minorHAnsi"/>
                <w:b/>
                <w:bCs/>
                <w:sz w:val="24"/>
                <w:szCs w:val="24"/>
              </w:rPr>
              <w:t xml:space="preserve">Nositelj izrade izvješća: </w:t>
            </w:r>
            <w:r w:rsidR="00BB07EF" w:rsidRPr="00BB07EF">
              <w:rPr>
                <w:rFonts w:cstheme="minorHAnsi"/>
                <w:b/>
                <w:bCs/>
                <w:sz w:val="24"/>
                <w:szCs w:val="24"/>
              </w:rPr>
              <w:t>Pučko otvoreno učilište S</w:t>
            </w:r>
            <w:r w:rsidR="008438FB">
              <w:rPr>
                <w:rFonts w:cstheme="minorHAnsi"/>
                <w:b/>
                <w:bCs/>
                <w:sz w:val="24"/>
                <w:szCs w:val="24"/>
              </w:rPr>
              <w:t>latina</w:t>
            </w:r>
            <w:r w:rsidR="00BB07EF" w:rsidRPr="00BB07EF">
              <w:rPr>
                <w:rFonts w:cstheme="minorHAnsi"/>
                <w:b/>
                <w:bCs/>
                <w:sz w:val="24"/>
                <w:szCs w:val="24"/>
              </w:rPr>
              <w:t xml:space="preserve">, </w:t>
            </w:r>
            <w:r w:rsidR="008438FB">
              <w:rPr>
                <w:rFonts w:cstheme="minorHAnsi"/>
                <w:b/>
                <w:bCs/>
                <w:sz w:val="24"/>
                <w:szCs w:val="24"/>
              </w:rPr>
              <w:t>26</w:t>
            </w:r>
            <w:r w:rsidR="00BB07EF" w:rsidRPr="00BB07EF">
              <w:rPr>
                <w:rFonts w:cstheme="minorHAnsi"/>
                <w:b/>
                <w:bCs/>
                <w:sz w:val="24"/>
                <w:szCs w:val="24"/>
              </w:rPr>
              <w:t xml:space="preserve">. </w:t>
            </w:r>
            <w:r w:rsidR="008438FB">
              <w:rPr>
                <w:rFonts w:cstheme="minorHAnsi"/>
                <w:b/>
                <w:bCs/>
                <w:sz w:val="24"/>
                <w:szCs w:val="24"/>
              </w:rPr>
              <w:t>8</w:t>
            </w:r>
            <w:r w:rsidR="00BB07EF" w:rsidRPr="00BB07EF">
              <w:rPr>
                <w:rFonts w:cstheme="minorHAnsi"/>
                <w:b/>
                <w:bCs/>
                <w:sz w:val="24"/>
                <w:szCs w:val="24"/>
              </w:rPr>
              <w:t>. 2026.</w:t>
            </w:r>
          </w:p>
        </w:tc>
      </w:tr>
      <w:tr w:rsidR="005B0986" w:rsidRPr="00BB07EF" w14:paraId="42ACF8A7" w14:textId="77777777" w:rsidTr="00BB516C">
        <w:trPr>
          <w:trHeight w:val="777"/>
        </w:trPr>
        <w:tc>
          <w:tcPr>
            <w:tcW w:w="395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5F87EA3" w14:textId="77777777" w:rsidR="005B0986" w:rsidRPr="00BB07EF" w:rsidRDefault="005B0986" w:rsidP="00E96086">
            <w:pPr>
              <w:spacing w:beforeLines="60" w:before="144" w:afterLines="60" w:after="144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B07EF">
              <w:rPr>
                <w:rFonts w:cstheme="minorHAnsi"/>
                <w:b/>
                <w:bCs/>
                <w:sz w:val="24"/>
                <w:szCs w:val="24"/>
              </w:rPr>
              <w:t xml:space="preserve">Naziv akta za koji je provedeno savjetovanje s javnošću </w:t>
            </w:r>
          </w:p>
        </w:tc>
        <w:tc>
          <w:tcPr>
            <w:tcW w:w="510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91EEE68" w14:textId="0C18FECD" w:rsidR="005B0986" w:rsidRPr="00BB07EF" w:rsidRDefault="00BB07EF" w:rsidP="00BB07EF">
            <w:pPr>
              <w:spacing w:beforeLines="60" w:before="144" w:afterLines="60" w:after="144" w:line="240" w:lineRule="auto"/>
              <w:rPr>
                <w:rFonts w:cstheme="minorHAnsi"/>
                <w:sz w:val="24"/>
                <w:szCs w:val="24"/>
              </w:rPr>
            </w:pPr>
            <w:r w:rsidRPr="00BB07EF">
              <w:rPr>
                <w:rFonts w:cstheme="minorHAnsi"/>
                <w:sz w:val="24"/>
                <w:szCs w:val="24"/>
              </w:rPr>
              <w:t>ODLUKA O PROVEDBI POSTUPAKA JEDNOSTAVNE NABAVE</w:t>
            </w:r>
          </w:p>
        </w:tc>
      </w:tr>
      <w:tr w:rsidR="005B0986" w:rsidRPr="00BB07EF" w14:paraId="32B68336" w14:textId="77777777" w:rsidTr="00BB516C">
        <w:trPr>
          <w:trHeight w:val="831"/>
        </w:trPr>
        <w:tc>
          <w:tcPr>
            <w:tcW w:w="395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0CBF597" w14:textId="77777777" w:rsidR="005B0986" w:rsidRPr="00BB07EF" w:rsidRDefault="005B0986" w:rsidP="00E96086">
            <w:pPr>
              <w:spacing w:beforeLines="60" w:before="144" w:afterLines="60" w:after="144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B07EF">
              <w:rPr>
                <w:rFonts w:cstheme="minorHAnsi"/>
                <w:b/>
                <w:bCs/>
                <w:sz w:val="24"/>
                <w:szCs w:val="24"/>
              </w:rPr>
              <w:t xml:space="preserve">Naziv tijela nadležnog za izradu nacrta / provedbu savjetovanja </w:t>
            </w:r>
          </w:p>
        </w:tc>
        <w:tc>
          <w:tcPr>
            <w:tcW w:w="510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58D57DC" w14:textId="56AE69CA" w:rsidR="00BB07EF" w:rsidRPr="00BB07EF" w:rsidRDefault="00BB07EF" w:rsidP="00BB07E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B07EF">
              <w:rPr>
                <w:rFonts w:cstheme="minorHAnsi"/>
                <w:sz w:val="24"/>
                <w:szCs w:val="24"/>
              </w:rPr>
              <w:t>Pučko otvoreno učilište S</w:t>
            </w:r>
            <w:r w:rsidR="008438FB">
              <w:rPr>
                <w:rFonts w:cstheme="minorHAnsi"/>
                <w:sz w:val="24"/>
                <w:szCs w:val="24"/>
              </w:rPr>
              <w:t>latina</w:t>
            </w:r>
          </w:p>
          <w:p w14:paraId="2B9949F2" w14:textId="77777777" w:rsidR="005B0986" w:rsidRPr="00BB07EF" w:rsidRDefault="005B0986" w:rsidP="00E96086">
            <w:pPr>
              <w:spacing w:beforeLines="60" w:before="144" w:afterLines="60" w:after="144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B0986" w:rsidRPr="00BB07EF" w14:paraId="66B0CA38" w14:textId="77777777" w:rsidTr="00BB516C">
        <w:trPr>
          <w:trHeight w:val="2402"/>
        </w:trPr>
        <w:tc>
          <w:tcPr>
            <w:tcW w:w="3953" w:type="dxa"/>
            <w:tcBorders>
              <w:top w:val="single" w:sz="4" w:space="0" w:color="365F91"/>
              <w:left w:val="single" w:sz="4" w:space="0" w:color="365F91"/>
              <w:bottom w:val="single" w:sz="4" w:space="0" w:color="auto"/>
              <w:right w:val="single" w:sz="4" w:space="0" w:color="365F91"/>
            </w:tcBorders>
            <w:vAlign w:val="center"/>
          </w:tcPr>
          <w:p w14:paraId="1ED479BC" w14:textId="77777777" w:rsidR="005B0986" w:rsidRPr="00BB07EF" w:rsidRDefault="005B0986" w:rsidP="00E96086">
            <w:pPr>
              <w:spacing w:beforeLines="60" w:before="144" w:afterLines="60" w:after="144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B07EF">
              <w:rPr>
                <w:rFonts w:cstheme="minorHAnsi"/>
                <w:b/>
                <w:bCs/>
                <w:sz w:val="24"/>
                <w:szCs w:val="24"/>
              </w:rPr>
              <w:t>Razlozi za donošenje akta i ciljevi koji se njime žele postići uz sažetak ključnih pitanja</w:t>
            </w:r>
          </w:p>
        </w:tc>
        <w:tc>
          <w:tcPr>
            <w:tcW w:w="510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584EEB96" w14:textId="03377C69" w:rsidR="005B0986" w:rsidRPr="00BB07EF" w:rsidRDefault="00BB07EF" w:rsidP="00BB07EF">
            <w:pPr>
              <w:spacing w:after="240"/>
              <w:rPr>
                <w:rFonts w:cstheme="minorHAnsi"/>
                <w:bCs/>
                <w:sz w:val="24"/>
                <w:szCs w:val="24"/>
              </w:rPr>
            </w:pPr>
            <w:r w:rsidRPr="00BB07EF">
              <w:rPr>
                <w:rFonts w:eastAsia="Arial" w:cstheme="minorHAnsi"/>
                <w:sz w:val="24"/>
                <w:szCs w:val="24"/>
              </w:rPr>
              <w:t>Zakonom o izmjenama i dopunama Zakona o javnoj nabavi (NN 48/26) doneseno je niz izmjena i dopuna zakonskih odredbi. Člankom 15. Zakona o jednostavnoj nabavi (NN 120/16, 114/22, 48/26)  utvrđeno je da pravila, uvjete i postupke jednostavne nabave utvrđuje naručitelj općim aktom, uzimajući u obzir načela javne nabave te mogućnost primjene elektroničkih sredstava komunikacije. Cilj donošenja Odluke o provedbi postupaka jednostavne nabave je usklađivanja sa zakonskim propisima te kvalitetno, učinkovito i transparentno planiranje, priprema i provedba  jednostavne nabave.</w:t>
            </w:r>
          </w:p>
        </w:tc>
      </w:tr>
      <w:tr w:rsidR="005B0986" w:rsidRPr="00BB07EF" w14:paraId="366C5695" w14:textId="77777777" w:rsidTr="00BB516C">
        <w:trPr>
          <w:trHeight w:val="525"/>
        </w:trPr>
        <w:tc>
          <w:tcPr>
            <w:tcW w:w="3953" w:type="dxa"/>
            <w:tcBorders>
              <w:top w:val="single" w:sz="4" w:space="0" w:color="auto"/>
              <w:left w:val="single" w:sz="4" w:space="0" w:color="365F91"/>
              <w:bottom w:val="single" w:sz="4" w:space="0" w:color="auto"/>
              <w:right w:val="single" w:sz="4" w:space="0" w:color="365F91"/>
            </w:tcBorders>
            <w:vAlign w:val="center"/>
          </w:tcPr>
          <w:p w14:paraId="14C3AA4D" w14:textId="6333B4F2" w:rsidR="005B0986" w:rsidRPr="00BB07EF" w:rsidRDefault="005B0986" w:rsidP="00E96086">
            <w:pPr>
              <w:spacing w:beforeLines="60" w:before="144" w:afterLines="60" w:after="144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B07EF">
              <w:rPr>
                <w:rFonts w:cstheme="minorHAnsi"/>
                <w:b/>
                <w:bCs/>
                <w:sz w:val="24"/>
                <w:szCs w:val="24"/>
              </w:rPr>
              <w:t>Objava dokumenata za savjetovanje</w:t>
            </w:r>
            <w:r w:rsidR="00F742DA" w:rsidRPr="00BB07EF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0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6055A77" w14:textId="1D8780AC" w:rsidR="005B0986" w:rsidRPr="00BB07EF" w:rsidRDefault="004E12EA" w:rsidP="00E96086">
            <w:pPr>
              <w:spacing w:beforeLines="60" w:before="144" w:afterLines="60" w:after="144" w:line="240" w:lineRule="auto"/>
              <w:rPr>
                <w:rFonts w:cstheme="minorHAnsi"/>
                <w:bCs/>
                <w:sz w:val="24"/>
                <w:szCs w:val="24"/>
              </w:rPr>
            </w:pPr>
            <w:r w:rsidRPr="004E12EA">
              <w:rPr>
                <w:rFonts w:cstheme="minorHAnsi"/>
                <w:bCs/>
                <w:sz w:val="24"/>
                <w:szCs w:val="24"/>
              </w:rPr>
              <w:t>https://www.pou-slatina.hr/media/Prijedlog_-PRAVILNIK_-_J_N.pdf</w:t>
            </w:r>
          </w:p>
        </w:tc>
      </w:tr>
      <w:tr w:rsidR="005B0986" w:rsidRPr="00BB07EF" w14:paraId="05945D96" w14:textId="77777777" w:rsidTr="00BB516C">
        <w:trPr>
          <w:trHeight w:val="1073"/>
        </w:trPr>
        <w:tc>
          <w:tcPr>
            <w:tcW w:w="3953" w:type="dxa"/>
            <w:tcBorders>
              <w:top w:val="single" w:sz="4" w:space="0" w:color="auto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5425350" w14:textId="51B18C3E" w:rsidR="005B0986" w:rsidRPr="00BB07EF" w:rsidRDefault="00E96086" w:rsidP="00E96086">
            <w:pPr>
              <w:spacing w:beforeLines="60" w:before="144" w:afterLines="60" w:after="144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B07EF">
              <w:rPr>
                <w:rFonts w:cstheme="minorHAnsi"/>
                <w:b/>
                <w:bCs/>
                <w:sz w:val="24"/>
                <w:szCs w:val="24"/>
              </w:rPr>
              <w:t xml:space="preserve">Razdoblje provedbe savjetovanja </w:t>
            </w:r>
          </w:p>
        </w:tc>
        <w:tc>
          <w:tcPr>
            <w:tcW w:w="5107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vAlign w:val="center"/>
          </w:tcPr>
          <w:p w14:paraId="3990DDA9" w14:textId="3C24EC4C" w:rsidR="005B0986" w:rsidRPr="00BB07EF" w:rsidRDefault="008438FB" w:rsidP="00E96086">
            <w:pPr>
              <w:spacing w:beforeLines="60" w:before="144" w:afterLines="60" w:after="144" w:line="240" w:lineRule="auto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20.7</w:t>
            </w:r>
            <w:r w:rsidR="00BB07EF">
              <w:rPr>
                <w:rFonts w:cstheme="minorHAnsi"/>
                <w:bCs/>
                <w:sz w:val="24"/>
                <w:szCs w:val="24"/>
              </w:rPr>
              <w:t xml:space="preserve">. – </w:t>
            </w:r>
            <w:r>
              <w:rPr>
                <w:rFonts w:cstheme="minorHAnsi"/>
                <w:bCs/>
                <w:sz w:val="24"/>
                <w:szCs w:val="24"/>
              </w:rPr>
              <w:t>19</w:t>
            </w:r>
            <w:r w:rsidR="00BB07EF">
              <w:rPr>
                <w:rFonts w:cstheme="minorHAnsi"/>
                <w:bCs/>
                <w:sz w:val="24"/>
                <w:szCs w:val="24"/>
              </w:rPr>
              <w:t xml:space="preserve">. </w:t>
            </w:r>
            <w:r>
              <w:rPr>
                <w:rFonts w:cstheme="minorHAnsi"/>
                <w:bCs/>
                <w:sz w:val="24"/>
                <w:szCs w:val="24"/>
              </w:rPr>
              <w:t>8</w:t>
            </w:r>
            <w:r w:rsidR="00BB07EF">
              <w:rPr>
                <w:rFonts w:cstheme="minorHAnsi"/>
                <w:bCs/>
                <w:sz w:val="24"/>
                <w:szCs w:val="24"/>
              </w:rPr>
              <w:t>. 2026.</w:t>
            </w:r>
          </w:p>
        </w:tc>
      </w:tr>
      <w:tr w:rsidR="005B0986" w:rsidRPr="00BB07EF" w14:paraId="74D3580F" w14:textId="77777777" w:rsidTr="00BB516C">
        <w:trPr>
          <w:trHeight w:val="2183"/>
        </w:trPr>
        <w:tc>
          <w:tcPr>
            <w:tcW w:w="395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7D6F805" w14:textId="77777777" w:rsidR="005B0986" w:rsidRPr="00BB07EF" w:rsidRDefault="005B0986" w:rsidP="00E96086">
            <w:pPr>
              <w:spacing w:beforeLines="60" w:before="144" w:afterLines="60" w:after="144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B07EF">
              <w:rPr>
                <w:rFonts w:cstheme="minorHAnsi"/>
                <w:b/>
                <w:bCs/>
                <w:sz w:val="24"/>
                <w:szCs w:val="24"/>
              </w:rPr>
              <w:t xml:space="preserve">Pregled osnovnih pokazatelja  uključenosti savjetovanja s javnošću </w:t>
            </w:r>
          </w:p>
        </w:tc>
        <w:tc>
          <w:tcPr>
            <w:tcW w:w="510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CF597F4" w14:textId="31D662F9" w:rsidR="005B0986" w:rsidRPr="00BB07EF" w:rsidRDefault="00BB07EF" w:rsidP="00E96086">
            <w:pPr>
              <w:spacing w:beforeLines="60" w:before="144" w:afterLines="60" w:after="144" w:line="240" w:lineRule="auto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Tijekom savjetovanja nisu</w:t>
            </w:r>
            <w:r w:rsidR="00F742DA" w:rsidRPr="00BB07EF">
              <w:rPr>
                <w:rFonts w:cstheme="minorHAnsi"/>
                <w:bCs/>
                <w:sz w:val="24"/>
                <w:szCs w:val="24"/>
              </w:rPr>
              <w:t xml:space="preserve"> zaprimljen</w:t>
            </w:r>
            <w:r>
              <w:rPr>
                <w:rFonts w:cstheme="minorHAnsi"/>
                <w:bCs/>
                <w:sz w:val="24"/>
                <w:szCs w:val="24"/>
              </w:rPr>
              <w:t>e</w:t>
            </w:r>
            <w:r w:rsidR="00F742DA" w:rsidRPr="00BB07EF">
              <w:rPr>
                <w:rFonts w:cstheme="minorHAnsi"/>
                <w:bCs/>
                <w:sz w:val="24"/>
                <w:szCs w:val="24"/>
              </w:rPr>
              <w:t xml:space="preserve"> primjedb</w:t>
            </w:r>
            <w:r>
              <w:rPr>
                <w:rFonts w:cstheme="minorHAnsi"/>
                <w:bCs/>
                <w:sz w:val="24"/>
                <w:szCs w:val="24"/>
              </w:rPr>
              <w:t>e</w:t>
            </w:r>
            <w:r w:rsidR="00F742DA" w:rsidRPr="00BB07EF">
              <w:rPr>
                <w:rFonts w:cstheme="minorHAnsi"/>
                <w:bCs/>
                <w:sz w:val="24"/>
                <w:szCs w:val="24"/>
              </w:rPr>
              <w:t xml:space="preserve"> i prijedlozi</w:t>
            </w:r>
          </w:p>
        </w:tc>
      </w:tr>
      <w:tr w:rsidR="005B0986" w:rsidRPr="00BB07EF" w14:paraId="540AC297" w14:textId="77777777" w:rsidTr="00BB516C">
        <w:tc>
          <w:tcPr>
            <w:tcW w:w="395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AE6315B" w14:textId="77777777" w:rsidR="005B0986" w:rsidRPr="00BB07EF" w:rsidRDefault="005B0986" w:rsidP="00E96086">
            <w:pPr>
              <w:spacing w:beforeLines="60" w:before="144" w:afterLines="60" w:after="144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B07EF">
              <w:rPr>
                <w:rFonts w:cstheme="minorHAnsi"/>
                <w:b/>
                <w:bCs/>
                <w:sz w:val="24"/>
                <w:szCs w:val="24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10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52DAB20" w14:textId="106DAB1C" w:rsidR="005B0986" w:rsidRPr="00BB07EF" w:rsidRDefault="004F37DA" w:rsidP="00E96086">
            <w:pPr>
              <w:spacing w:beforeLines="60" w:before="144" w:afterLines="60" w:after="144" w:line="240" w:lineRule="auto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n/p</w:t>
            </w:r>
          </w:p>
        </w:tc>
      </w:tr>
      <w:tr w:rsidR="005B0986" w:rsidRPr="00BB07EF" w14:paraId="5ED58CA0" w14:textId="77777777" w:rsidTr="00BB516C">
        <w:trPr>
          <w:trHeight w:val="785"/>
        </w:trPr>
        <w:tc>
          <w:tcPr>
            <w:tcW w:w="395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BD7FE23" w14:textId="77777777" w:rsidR="005B0986" w:rsidRPr="00BB07EF" w:rsidRDefault="005B0986" w:rsidP="00E96086">
            <w:pPr>
              <w:spacing w:beforeLines="60" w:before="144" w:afterLines="60" w:after="144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B07EF">
              <w:rPr>
                <w:rFonts w:cstheme="minorHAnsi"/>
                <w:b/>
                <w:bCs/>
                <w:sz w:val="24"/>
                <w:szCs w:val="24"/>
              </w:rPr>
              <w:lastRenderedPageBreak/>
              <w:t xml:space="preserve">Ostali oblici savjetovanja s javnošću </w:t>
            </w:r>
          </w:p>
        </w:tc>
        <w:tc>
          <w:tcPr>
            <w:tcW w:w="510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38134DC" w14:textId="4CABBEEC" w:rsidR="00710D22" w:rsidRPr="00BB07EF" w:rsidRDefault="004F37DA" w:rsidP="00E96086">
            <w:pPr>
              <w:spacing w:beforeLines="60" w:before="144" w:afterLines="60" w:after="144" w:line="240" w:lineRule="auto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n/p</w:t>
            </w:r>
          </w:p>
        </w:tc>
      </w:tr>
      <w:tr w:rsidR="005B0986" w:rsidRPr="00BB07EF" w14:paraId="076B2118" w14:textId="77777777" w:rsidTr="00BB516C">
        <w:trPr>
          <w:trHeight w:val="777"/>
        </w:trPr>
        <w:tc>
          <w:tcPr>
            <w:tcW w:w="395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180B283" w14:textId="77777777" w:rsidR="005B0986" w:rsidRPr="00BB07EF" w:rsidRDefault="005B0986" w:rsidP="00E96086">
            <w:pPr>
              <w:spacing w:beforeLines="60" w:before="144" w:afterLines="60" w:after="144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B07EF">
              <w:rPr>
                <w:rFonts w:cstheme="minorHAnsi"/>
                <w:b/>
                <w:bCs/>
                <w:sz w:val="24"/>
                <w:szCs w:val="24"/>
              </w:rPr>
              <w:t>Troškovi provedenog savjetovanja</w:t>
            </w:r>
          </w:p>
        </w:tc>
        <w:tc>
          <w:tcPr>
            <w:tcW w:w="510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14D2402" w14:textId="7ABCA5D9" w:rsidR="005B0986" w:rsidRPr="00BB07EF" w:rsidRDefault="004F37DA" w:rsidP="00E96086">
            <w:pPr>
              <w:spacing w:beforeLines="60" w:before="144" w:afterLines="60" w:after="144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0,00 €</w:t>
            </w:r>
          </w:p>
        </w:tc>
      </w:tr>
    </w:tbl>
    <w:p w14:paraId="41D0A6D4" w14:textId="77777777" w:rsidR="00BB516C" w:rsidRDefault="00BB516C" w:rsidP="00BB516C">
      <w:pPr>
        <w:rPr>
          <w:rFonts w:eastAsia="Calibri" w:cstheme="minorHAnsi"/>
          <w:b/>
          <w:bCs/>
          <w:sz w:val="24"/>
          <w:szCs w:val="24"/>
          <w:lang w:eastAsia="en-US"/>
        </w:rPr>
      </w:pPr>
      <w:bookmarkStart w:id="0" w:name="_Toc468978618"/>
    </w:p>
    <w:p w14:paraId="4FDA9369" w14:textId="77777777" w:rsidR="00962C9A" w:rsidRPr="00962C9A" w:rsidRDefault="00962C9A" w:rsidP="00962C9A">
      <w:pPr>
        <w:spacing w:after="0" w:line="240" w:lineRule="auto"/>
        <w:rPr>
          <w:rFonts w:eastAsia="Calibri" w:cstheme="minorHAnsi"/>
          <w:sz w:val="24"/>
          <w:szCs w:val="24"/>
          <w:lang w:eastAsia="en-US"/>
        </w:rPr>
      </w:pPr>
      <w:r w:rsidRPr="00962C9A">
        <w:rPr>
          <w:rFonts w:eastAsia="Calibri" w:cstheme="minorHAnsi"/>
          <w:sz w:val="24"/>
          <w:szCs w:val="24"/>
          <w:lang w:eastAsia="en-US"/>
        </w:rPr>
        <w:t>KLASA: 130-01/26-01/01</w:t>
      </w:r>
    </w:p>
    <w:p w14:paraId="0F560DEC" w14:textId="0020E583" w:rsidR="00962C9A" w:rsidRPr="00962C9A" w:rsidRDefault="00962C9A" w:rsidP="00962C9A">
      <w:pPr>
        <w:spacing w:after="0" w:line="240" w:lineRule="auto"/>
        <w:rPr>
          <w:rFonts w:eastAsia="Calibri" w:cstheme="minorHAnsi"/>
          <w:sz w:val="24"/>
          <w:szCs w:val="24"/>
          <w:lang w:eastAsia="en-US"/>
        </w:rPr>
      </w:pPr>
      <w:r w:rsidRPr="00962C9A">
        <w:rPr>
          <w:rFonts w:eastAsia="Calibri" w:cstheme="minorHAnsi"/>
          <w:sz w:val="24"/>
          <w:szCs w:val="24"/>
          <w:lang w:eastAsia="en-US"/>
        </w:rPr>
        <w:t>URBROJ: 2189-53-02-26-0</w:t>
      </w:r>
      <w:r w:rsidR="004355A1">
        <w:rPr>
          <w:rFonts w:eastAsia="Calibri" w:cstheme="minorHAnsi"/>
          <w:sz w:val="24"/>
          <w:szCs w:val="24"/>
          <w:lang w:eastAsia="en-US"/>
        </w:rPr>
        <w:t>4</w:t>
      </w:r>
    </w:p>
    <w:p w14:paraId="7303477F" w14:textId="102731CB" w:rsidR="00BB516C" w:rsidRPr="00BB516C" w:rsidRDefault="00BB516C" w:rsidP="00BB516C">
      <w:pPr>
        <w:spacing w:after="0" w:line="240" w:lineRule="auto"/>
        <w:rPr>
          <w:rFonts w:eastAsia="Calibri" w:cstheme="minorHAnsi"/>
          <w:sz w:val="24"/>
          <w:szCs w:val="24"/>
          <w:lang w:eastAsia="en-US"/>
        </w:rPr>
      </w:pPr>
      <w:r>
        <w:rPr>
          <w:rFonts w:eastAsia="Calibri" w:cstheme="minorHAnsi"/>
          <w:sz w:val="24"/>
          <w:szCs w:val="24"/>
          <w:lang w:eastAsia="en-US"/>
        </w:rPr>
        <w:t>S</w:t>
      </w:r>
      <w:r w:rsidR="008438FB">
        <w:rPr>
          <w:rFonts w:eastAsia="Calibri" w:cstheme="minorHAnsi"/>
          <w:sz w:val="24"/>
          <w:szCs w:val="24"/>
          <w:lang w:eastAsia="en-US"/>
        </w:rPr>
        <w:t>latina</w:t>
      </w:r>
      <w:r>
        <w:rPr>
          <w:rFonts w:eastAsia="Calibri" w:cstheme="minorHAnsi"/>
          <w:sz w:val="24"/>
          <w:szCs w:val="24"/>
          <w:lang w:eastAsia="en-US"/>
        </w:rPr>
        <w:t xml:space="preserve">, </w:t>
      </w:r>
      <w:r w:rsidR="008438FB">
        <w:rPr>
          <w:rFonts w:eastAsia="Calibri" w:cstheme="minorHAnsi"/>
          <w:sz w:val="24"/>
          <w:szCs w:val="24"/>
          <w:lang w:eastAsia="en-US"/>
        </w:rPr>
        <w:t>26</w:t>
      </w:r>
      <w:r>
        <w:rPr>
          <w:rFonts w:eastAsia="Calibri" w:cstheme="minorHAnsi"/>
          <w:sz w:val="24"/>
          <w:szCs w:val="24"/>
          <w:lang w:eastAsia="en-US"/>
        </w:rPr>
        <w:t xml:space="preserve">. </w:t>
      </w:r>
      <w:r w:rsidR="008438FB">
        <w:rPr>
          <w:rFonts w:eastAsia="Calibri" w:cstheme="minorHAnsi"/>
          <w:sz w:val="24"/>
          <w:szCs w:val="24"/>
          <w:lang w:eastAsia="en-US"/>
        </w:rPr>
        <w:t>8</w:t>
      </w:r>
      <w:r>
        <w:rPr>
          <w:rFonts w:eastAsia="Calibri" w:cstheme="minorHAnsi"/>
          <w:sz w:val="24"/>
          <w:szCs w:val="24"/>
          <w:lang w:eastAsia="en-US"/>
        </w:rPr>
        <w:t>. 2026.</w:t>
      </w:r>
    </w:p>
    <w:bookmarkEnd w:id="0"/>
    <w:p w14:paraId="0D09771A" w14:textId="6A22D026" w:rsidR="00BB516C" w:rsidRDefault="00BB516C">
      <w:pPr>
        <w:rPr>
          <w:rFonts w:eastAsia="Calibri" w:cstheme="minorHAnsi"/>
          <w:b/>
          <w:bCs/>
          <w:sz w:val="24"/>
          <w:szCs w:val="24"/>
          <w:lang w:eastAsia="en-US"/>
        </w:rPr>
      </w:pPr>
    </w:p>
    <w:sectPr w:rsidR="00BB516C" w:rsidSect="00A34133">
      <w:head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E555D" w14:textId="77777777" w:rsidR="00732034" w:rsidRDefault="00732034" w:rsidP="00E96086">
      <w:pPr>
        <w:spacing w:after="0" w:line="240" w:lineRule="auto"/>
      </w:pPr>
      <w:r>
        <w:separator/>
      </w:r>
    </w:p>
  </w:endnote>
  <w:endnote w:type="continuationSeparator" w:id="0">
    <w:p w14:paraId="1EE504F3" w14:textId="77777777" w:rsidR="00732034" w:rsidRDefault="00732034" w:rsidP="00E96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81A7E" w14:textId="77777777" w:rsidR="00732034" w:rsidRDefault="00732034" w:rsidP="00E96086">
      <w:pPr>
        <w:spacing w:after="0" w:line="240" w:lineRule="auto"/>
      </w:pPr>
      <w:r>
        <w:separator/>
      </w:r>
    </w:p>
  </w:footnote>
  <w:footnote w:type="continuationSeparator" w:id="0">
    <w:p w14:paraId="59AFBBFF" w14:textId="77777777" w:rsidR="00732034" w:rsidRDefault="00732034" w:rsidP="00E96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3360C" w14:textId="77777777" w:rsidR="00345541" w:rsidRPr="00E96086" w:rsidRDefault="00345541" w:rsidP="00345541">
    <w:pPr>
      <w:pStyle w:val="Zaglavlje"/>
      <w:jc w:val="center"/>
      <w:rPr>
        <w:rFonts w:ascii="Arial" w:hAnsi="Arial" w:cs="Arial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986"/>
    <w:rsid w:val="00053D88"/>
    <w:rsid w:val="000A350D"/>
    <w:rsid w:val="001907B5"/>
    <w:rsid w:val="001C30D7"/>
    <w:rsid w:val="00345541"/>
    <w:rsid w:val="0038599D"/>
    <w:rsid w:val="003D41E4"/>
    <w:rsid w:val="004355A1"/>
    <w:rsid w:val="00487095"/>
    <w:rsid w:val="004A4F77"/>
    <w:rsid w:val="004E12EA"/>
    <w:rsid w:val="004F37DA"/>
    <w:rsid w:val="00504138"/>
    <w:rsid w:val="00590BEC"/>
    <w:rsid w:val="005B0986"/>
    <w:rsid w:val="00676706"/>
    <w:rsid w:val="00710D22"/>
    <w:rsid w:val="007144CC"/>
    <w:rsid w:val="00732034"/>
    <w:rsid w:val="008438FB"/>
    <w:rsid w:val="00861A01"/>
    <w:rsid w:val="00930F35"/>
    <w:rsid w:val="009368D4"/>
    <w:rsid w:val="00962C9A"/>
    <w:rsid w:val="009A1E72"/>
    <w:rsid w:val="00A34133"/>
    <w:rsid w:val="00A56513"/>
    <w:rsid w:val="00B85C09"/>
    <w:rsid w:val="00BB07EF"/>
    <w:rsid w:val="00BB516C"/>
    <w:rsid w:val="00D0498C"/>
    <w:rsid w:val="00D427D8"/>
    <w:rsid w:val="00E738EC"/>
    <w:rsid w:val="00E96086"/>
    <w:rsid w:val="00EC347B"/>
    <w:rsid w:val="00F742DA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B8569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98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E96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96086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E96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96086"/>
    <w:rPr>
      <w:rFonts w:eastAsiaTheme="minorEastAsia"/>
      <w:lang w:eastAsia="zh-CN"/>
    </w:rPr>
  </w:style>
  <w:style w:type="character" w:styleId="Hiperveza">
    <w:name w:val="Hyperlink"/>
    <w:basedOn w:val="Zadanifontodlomka"/>
    <w:uiPriority w:val="99"/>
    <w:unhideWhenUsed/>
    <w:rsid w:val="00BB07EF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B07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Marina Brusić</cp:lastModifiedBy>
  <cp:revision>4</cp:revision>
  <dcterms:created xsi:type="dcterms:W3CDTF">2026-08-26T11:28:00Z</dcterms:created>
  <dcterms:modified xsi:type="dcterms:W3CDTF">2026-08-28T06:11:00Z</dcterms:modified>
</cp:coreProperties>
</file>